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12.02.2020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проведении торговых ярмарок Ульяновской области»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12 </w:t>
      </w:r>
      <w:r>
        <w:rPr>
          <w:rFonts w:cs="Times New Roman" w:ascii="PT Astra Serif" w:hAnsi="PT Astra Serif"/>
          <w:b w:val="false"/>
          <w:sz w:val="28"/>
          <w:szCs w:val="28"/>
        </w:rPr>
        <w:t>февраля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20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распоряжения Правительства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«О проведении торговых ярмарок Ульяновской области» </w:t>
      </w:r>
      <w:r>
        <w:rPr>
          <w:rFonts w:cs="Times New Roman" w:ascii="PT Astra Serif" w:hAnsi="PT Astra Serif"/>
          <w:b w:val="false"/>
          <w:sz w:val="28"/>
          <w:szCs w:val="28"/>
        </w:rPr>
        <w:t>(далее – проект), подготовленный специалистами департамента   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 Ульяновской области.</w:t>
      </w:r>
    </w:p>
    <w:p>
      <w:pPr>
        <w:pStyle w:val="ConsPlusNormal"/>
        <w:spacing w:lineRule="auto" w:line="24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A"/>
          <w:sz w:val="28"/>
          <w:szCs w:val="28"/>
        </w:rPr>
        <w:t>Проект разработан в целях представления сельскохозяйственным товаропроизводителям Ульяновской области возможности реализации сельскохозяйственной продукции и улучшения обеспечения населения города Ульяновска, города Димитровграда, города Новоульяновска, Ульяновского</w:t>
        <w:br/>
        <w:t>и Чердаклинского районов Ульяновской области продуктами питания, Министерством агропромышленного комплекса и развития сельских территорий Ульяновской области</w:t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предлагается утвердить состав ярмарочного комитета, график проведения торговых ярмарок и план мероприятий по подготовке</w:t>
        <w:br/>
        <w:t>и проведению торговых ярмарок.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ind w:left="-720" w:firstLine="720"/>
        <w:jc w:val="center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LibreOffice/6.2.7.1$Linux_X86_64 LibreOffice_project/20$Build-1</Application>
  <Pages>1</Pages>
  <Words>202</Words>
  <Characters>1725</Characters>
  <CharactersWithSpaces>1955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2020-02-20T15:08:44Z</cp:lastPrinted>
  <dcterms:modified xsi:type="dcterms:W3CDTF">2020-02-20T15:21:23Z</dcterms:modified>
  <cp:revision>7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